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DE94" w14:textId="77777777" w:rsidR="008E2F17" w:rsidRDefault="008E2F17" w:rsidP="008E2F17"/>
    <w:p w14:paraId="24BAEDAB" w14:textId="77777777" w:rsidR="00CB1741" w:rsidRDefault="00CB1741" w:rsidP="008E2F17">
      <w:pPr>
        <w:rPr>
          <w:sz w:val="24"/>
          <w:szCs w:val="24"/>
        </w:rPr>
      </w:pPr>
    </w:p>
    <w:p w14:paraId="0D3B5B82" w14:textId="77777777" w:rsidR="00D64C8E" w:rsidRPr="000759BA" w:rsidRDefault="00D64C8E" w:rsidP="00BD5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eastAsia="fr-FR"/>
        </w:rPr>
      </w:pPr>
    </w:p>
    <w:p w14:paraId="6AA625F0" w14:textId="77777777" w:rsidR="003546CD" w:rsidRDefault="003546CD" w:rsidP="00354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fr-FR"/>
        </w:rPr>
      </w:pPr>
      <w:r w:rsidRPr="00730C45">
        <w:rPr>
          <w:rFonts w:ascii="Arial" w:hAnsi="Arial" w:cs="Arial"/>
          <w:b/>
          <w:bCs/>
          <w:sz w:val="24"/>
          <w:szCs w:val="24"/>
          <w:lang w:eastAsia="fr-FR"/>
        </w:rPr>
        <w:t>IHS NETHERLANDS HOLDCO B.V.</w:t>
      </w:r>
    </w:p>
    <w:p w14:paraId="030A5BCE" w14:textId="77777777" w:rsidR="003546CD" w:rsidRDefault="003546CD" w:rsidP="00354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3F70ABBA" w14:textId="77777777" w:rsidR="003546CD" w:rsidRDefault="003546CD" w:rsidP="003546CD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GB" w:eastAsia="fr-FR"/>
        </w:rPr>
      </w:pPr>
      <w:r>
        <w:rPr>
          <w:rFonts w:ascii="Arial" w:hAnsi="Arial" w:cs="Arial"/>
          <w:b/>
          <w:bCs/>
          <w:sz w:val="24"/>
          <w:szCs w:val="24"/>
          <w:lang w:val="en-GB" w:eastAsia="fr-FR"/>
        </w:rPr>
        <w:t>ANNOUNCEMENT RELATING TO Q3 2018 RESULTS AND BONDHOLDER CALL</w:t>
      </w:r>
    </w:p>
    <w:p w14:paraId="6078D9C2" w14:textId="77777777" w:rsidR="003546CD" w:rsidRDefault="003546CD" w:rsidP="003546CD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GB" w:eastAsia="fr-FR"/>
        </w:rPr>
      </w:pPr>
      <w:r>
        <w:rPr>
          <w:rFonts w:ascii="Arial" w:hAnsi="Arial" w:cs="Arial"/>
          <w:b/>
          <w:bCs/>
          <w:sz w:val="24"/>
          <w:szCs w:val="24"/>
          <w:lang w:val="en-GB" w:eastAsia="fr-FR"/>
        </w:rPr>
        <w:t>US$800,000,000 9½% Senior Notes due 2021</w:t>
      </w:r>
    </w:p>
    <w:p w14:paraId="1746DA7F" w14:textId="77777777" w:rsidR="003546CD" w:rsidRDefault="003546CD" w:rsidP="003546CD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GB" w:eastAsia="fr-FR"/>
        </w:rPr>
      </w:pPr>
      <w:r>
        <w:rPr>
          <w:rFonts w:ascii="Arial" w:hAnsi="Arial" w:cs="Arial"/>
          <w:b/>
          <w:bCs/>
          <w:sz w:val="24"/>
          <w:szCs w:val="24"/>
          <w:lang w:val="en-GB" w:eastAsia="fr-FR"/>
        </w:rPr>
        <w:t>(ISIN/US ISIN/ CUSIP: XS1505674751 / US44963LAA44 / 44963LAA4)</w:t>
      </w:r>
    </w:p>
    <w:p w14:paraId="1438E6A6" w14:textId="77777777" w:rsidR="003546CD" w:rsidRDefault="003546CD" w:rsidP="003546CD">
      <w:pPr>
        <w:tabs>
          <w:tab w:val="center" w:pos="4680"/>
          <w:tab w:val="right" w:pos="9360"/>
        </w:tabs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GB" w:eastAsia="fr-FR"/>
        </w:rPr>
      </w:pPr>
      <w:r>
        <w:rPr>
          <w:rFonts w:ascii="Arial" w:hAnsi="Arial" w:cs="Arial"/>
          <w:b/>
          <w:bCs/>
          <w:sz w:val="24"/>
          <w:szCs w:val="24"/>
          <w:lang w:val="en-GB" w:eastAsia="fr-FR"/>
        </w:rPr>
        <w:t>(the “Notes”)</w:t>
      </w:r>
    </w:p>
    <w:p w14:paraId="65F51DBB" w14:textId="77777777" w:rsidR="003546CD" w:rsidRDefault="003546CD" w:rsidP="00354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07828E51" w14:textId="77777777" w:rsidR="003546CD" w:rsidRPr="00730C45" w:rsidRDefault="003546CD" w:rsidP="00354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44A2E104" w14:textId="77777777" w:rsidR="003546CD" w:rsidRDefault="003546CD" w:rsidP="00354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>31 October</w:t>
      </w:r>
      <w:r w:rsidRPr="004B0D6C">
        <w:rPr>
          <w:rFonts w:ascii="Arial" w:hAnsi="Arial" w:cs="Arial"/>
          <w:b/>
          <w:bCs/>
          <w:sz w:val="24"/>
          <w:szCs w:val="24"/>
          <w:lang w:eastAsia="fr-FR"/>
        </w:rPr>
        <w:t xml:space="preserve"> 201</w:t>
      </w:r>
      <w:r>
        <w:rPr>
          <w:rFonts w:ascii="Arial" w:hAnsi="Arial" w:cs="Arial"/>
          <w:b/>
          <w:bCs/>
          <w:sz w:val="24"/>
          <w:szCs w:val="24"/>
          <w:lang w:eastAsia="fr-FR"/>
        </w:rPr>
        <w:t>8</w:t>
      </w:r>
      <w:r w:rsidRPr="004B0D6C">
        <w:rPr>
          <w:rFonts w:ascii="Arial" w:hAnsi="Arial" w:cs="Arial"/>
          <w:sz w:val="24"/>
          <w:szCs w:val="24"/>
          <w:lang w:eastAsia="fr-FR"/>
        </w:rPr>
        <w:t>: IHS Netherlands Holdco B.V. (the “</w:t>
      </w:r>
      <w:r w:rsidRPr="004B0D6C">
        <w:rPr>
          <w:rFonts w:ascii="Arial" w:hAnsi="Arial" w:cs="Arial"/>
          <w:b/>
          <w:sz w:val="24"/>
          <w:szCs w:val="24"/>
          <w:lang w:eastAsia="fr-FR"/>
        </w:rPr>
        <w:t>Issuer</w:t>
      </w:r>
      <w:r w:rsidRPr="004B0D6C">
        <w:rPr>
          <w:rFonts w:ascii="Arial" w:hAnsi="Arial" w:cs="Arial"/>
          <w:sz w:val="24"/>
          <w:szCs w:val="24"/>
          <w:lang w:eastAsia="fr-FR"/>
        </w:rPr>
        <w:t xml:space="preserve">”) </w:t>
      </w:r>
      <w:r w:rsidRPr="009B0153">
        <w:rPr>
          <w:rFonts w:ascii="Arial" w:hAnsi="Arial" w:cs="Arial"/>
          <w:sz w:val="24"/>
          <w:szCs w:val="24"/>
          <w:lang w:eastAsia="fr-FR"/>
        </w:rPr>
        <w:t xml:space="preserve">hereby announces </w:t>
      </w:r>
      <w:r w:rsidRPr="004B0D6C">
        <w:rPr>
          <w:rFonts w:ascii="Arial" w:hAnsi="Arial" w:cs="Arial"/>
          <w:sz w:val="24"/>
          <w:szCs w:val="24"/>
          <w:lang w:eastAsia="fr-FR"/>
        </w:rPr>
        <w:t>that, pursuant to the terms of the Indenture relating to the Notes dated 27 October 2016,</w:t>
      </w:r>
      <w:r>
        <w:rPr>
          <w:rFonts w:ascii="Arial" w:hAnsi="Arial" w:cs="Arial"/>
          <w:sz w:val="24"/>
          <w:szCs w:val="24"/>
          <w:lang w:eastAsia="fr-FR"/>
        </w:rPr>
        <w:t xml:space="preserve"> a conference call to discuss the unaudited financial </w:t>
      </w:r>
      <w:r w:rsidRPr="00730C45">
        <w:rPr>
          <w:rFonts w:ascii="Arial" w:hAnsi="Arial" w:cs="Arial"/>
          <w:sz w:val="24"/>
          <w:szCs w:val="24"/>
          <w:lang w:eastAsia="fr-FR"/>
        </w:rPr>
        <w:t xml:space="preserve">results </w:t>
      </w:r>
      <w:r>
        <w:rPr>
          <w:rFonts w:ascii="Arial" w:hAnsi="Arial" w:cs="Arial"/>
          <w:sz w:val="24"/>
          <w:szCs w:val="24"/>
          <w:lang w:eastAsia="fr-FR"/>
        </w:rPr>
        <w:t xml:space="preserve">for the </w:t>
      </w:r>
      <w:r w:rsidRPr="00933B11">
        <w:rPr>
          <w:rFonts w:ascii="Arial" w:hAnsi="Arial" w:cs="Arial"/>
          <w:sz w:val="24"/>
          <w:szCs w:val="24"/>
          <w:lang w:eastAsia="fr-FR"/>
        </w:rPr>
        <w:t>three</w:t>
      </w:r>
      <w:r w:rsidRPr="00295B7A">
        <w:rPr>
          <w:rFonts w:ascii="Arial" w:hAnsi="Arial" w:cs="Arial"/>
          <w:sz w:val="24"/>
          <w:szCs w:val="24"/>
          <w:lang w:eastAsia="fr-FR"/>
        </w:rPr>
        <w:t xml:space="preserve"> and nine month periods ended </w:t>
      </w:r>
      <w:r w:rsidRPr="00933B11">
        <w:rPr>
          <w:rFonts w:ascii="Arial" w:hAnsi="Arial" w:cs="Arial"/>
          <w:sz w:val="24"/>
          <w:szCs w:val="24"/>
          <w:lang w:eastAsia="fr-FR"/>
        </w:rPr>
        <w:t>3</w:t>
      </w:r>
      <w:r>
        <w:rPr>
          <w:rFonts w:ascii="Arial" w:hAnsi="Arial" w:cs="Arial"/>
          <w:sz w:val="24"/>
          <w:szCs w:val="24"/>
          <w:lang w:eastAsia="fr-FR"/>
        </w:rPr>
        <w:t>0</w:t>
      </w:r>
      <w:r w:rsidRPr="00933B11">
        <w:rPr>
          <w:rFonts w:ascii="Arial" w:hAnsi="Arial" w:cs="Arial"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sz w:val="24"/>
          <w:szCs w:val="24"/>
          <w:lang w:eastAsia="fr-FR"/>
        </w:rPr>
        <w:t>September</w:t>
      </w:r>
      <w:r w:rsidRPr="00933B11">
        <w:rPr>
          <w:rFonts w:ascii="Arial" w:hAnsi="Arial" w:cs="Arial"/>
          <w:sz w:val="24"/>
          <w:szCs w:val="24"/>
          <w:lang w:eastAsia="fr-FR"/>
        </w:rPr>
        <w:t xml:space="preserve"> 201</w:t>
      </w:r>
      <w:r>
        <w:rPr>
          <w:rFonts w:ascii="Arial" w:hAnsi="Arial" w:cs="Arial"/>
          <w:sz w:val="24"/>
          <w:szCs w:val="24"/>
          <w:lang w:eastAsia="fr-FR"/>
        </w:rPr>
        <w:t>8 (the “</w:t>
      </w:r>
      <w:r>
        <w:rPr>
          <w:rFonts w:ascii="Arial" w:hAnsi="Arial" w:cs="Arial"/>
          <w:b/>
          <w:sz w:val="24"/>
          <w:szCs w:val="24"/>
          <w:lang w:eastAsia="fr-FR"/>
        </w:rPr>
        <w:t>Q3</w:t>
      </w:r>
      <w:r w:rsidRPr="006479B8">
        <w:rPr>
          <w:rFonts w:ascii="Arial" w:hAnsi="Arial" w:cs="Arial"/>
          <w:b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b/>
          <w:sz w:val="24"/>
          <w:szCs w:val="24"/>
          <w:lang w:eastAsia="fr-FR"/>
        </w:rPr>
        <w:t>2018 Report</w:t>
      </w:r>
      <w:r>
        <w:rPr>
          <w:rFonts w:ascii="Arial" w:hAnsi="Arial" w:cs="Arial"/>
          <w:sz w:val="24"/>
          <w:szCs w:val="24"/>
          <w:lang w:eastAsia="fr-FR"/>
        </w:rPr>
        <w:t xml:space="preserve">”) </w:t>
      </w:r>
      <w:r w:rsidRPr="00730C45">
        <w:rPr>
          <w:rFonts w:ascii="Arial" w:hAnsi="Arial" w:cs="Arial"/>
          <w:sz w:val="24"/>
          <w:szCs w:val="24"/>
          <w:lang w:eastAsia="fr-FR"/>
        </w:rPr>
        <w:t xml:space="preserve">will take place on </w:t>
      </w:r>
      <w:r>
        <w:rPr>
          <w:rFonts w:ascii="Arial" w:hAnsi="Arial" w:cs="Arial"/>
          <w:sz w:val="24"/>
          <w:szCs w:val="24"/>
          <w:lang w:eastAsia="fr-FR"/>
        </w:rPr>
        <w:t>Wednesday</w:t>
      </w:r>
    </w:p>
    <w:p w14:paraId="369A64CF" w14:textId="379F25A7" w:rsidR="003546CD" w:rsidRDefault="003546CD" w:rsidP="00354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 xml:space="preserve">14 November 2018 at 2pm GMT. </w:t>
      </w:r>
    </w:p>
    <w:p w14:paraId="5C1A398E" w14:textId="77777777" w:rsidR="003546CD" w:rsidRDefault="003546CD" w:rsidP="00354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59CD2405" w14:textId="77777777" w:rsidR="003546CD" w:rsidRDefault="003546CD" w:rsidP="003546CD">
      <w:pPr>
        <w:pStyle w:val="Default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The conference call dial-in number for all locations and the UK is </w:t>
      </w:r>
      <w:r w:rsidRPr="00CC0AE7">
        <w:rPr>
          <w:rFonts w:ascii="Arial" w:hAnsi="Arial" w:cs="Arial"/>
        </w:rPr>
        <w:t>+</w:t>
      </w:r>
      <w:r w:rsidRPr="00C103F9">
        <w:rPr>
          <w:rFonts w:ascii="Arial" w:hAnsi="Arial" w:cs="Arial"/>
        </w:rPr>
        <w:t>44 20</w:t>
      </w:r>
      <w:r>
        <w:rPr>
          <w:rFonts w:ascii="Arial" w:hAnsi="Arial" w:cs="Arial"/>
        </w:rPr>
        <w:t xml:space="preserve"> 3936 2999</w:t>
      </w:r>
      <w:r w:rsidRPr="00C10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</w:p>
    <w:p w14:paraId="751EED0D" w14:textId="793AA4B1" w:rsidR="003546CD" w:rsidRPr="00730C45" w:rsidRDefault="003546CD" w:rsidP="003546CD">
      <w:pPr>
        <w:pStyle w:val="Default"/>
        <w:ind w:left="567"/>
        <w:rPr>
          <w:rFonts w:ascii="Arial" w:hAnsi="Arial" w:cs="Arial"/>
        </w:rPr>
      </w:pPr>
      <w:r>
        <w:rPr>
          <w:rFonts w:ascii="Arial" w:hAnsi="Arial" w:cs="Arial"/>
        </w:rPr>
        <w:t>+</w:t>
      </w:r>
      <w:r w:rsidRPr="009B0153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845 709 8568 for local US participants. The call passcode is 945246</w:t>
      </w:r>
      <w:r w:rsidRPr="00A1551D">
        <w:rPr>
          <w:rFonts w:ascii="Arial" w:hAnsi="Arial" w:cs="Arial"/>
        </w:rPr>
        <w:t xml:space="preserve">. </w:t>
      </w:r>
    </w:p>
    <w:p w14:paraId="3E78FE37" w14:textId="77777777" w:rsidR="003546CD" w:rsidRPr="00730C45" w:rsidRDefault="003546CD" w:rsidP="00354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5C5F1A49" w14:textId="77777777" w:rsidR="003546CD" w:rsidRDefault="003546CD" w:rsidP="00354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  <w:r w:rsidRPr="00730C45">
        <w:rPr>
          <w:rFonts w:ascii="Arial" w:hAnsi="Arial" w:cs="Arial"/>
          <w:sz w:val="24"/>
          <w:szCs w:val="24"/>
          <w:lang w:eastAsia="fr-FR"/>
        </w:rPr>
        <w:t xml:space="preserve">The </w:t>
      </w:r>
      <w:r>
        <w:rPr>
          <w:rFonts w:ascii="Arial" w:hAnsi="Arial" w:cs="Arial"/>
          <w:sz w:val="24"/>
          <w:szCs w:val="24"/>
          <w:lang w:eastAsia="fr-FR"/>
        </w:rPr>
        <w:t xml:space="preserve">Q3 2018 Report </w:t>
      </w:r>
      <w:r w:rsidRPr="00730C45">
        <w:rPr>
          <w:rFonts w:ascii="Arial" w:hAnsi="Arial" w:cs="Arial"/>
          <w:sz w:val="24"/>
          <w:szCs w:val="24"/>
          <w:lang w:eastAsia="fr-FR"/>
        </w:rPr>
        <w:t>will be published</w:t>
      </w:r>
      <w:r>
        <w:rPr>
          <w:rFonts w:ascii="Arial" w:hAnsi="Arial" w:cs="Arial"/>
          <w:sz w:val="24"/>
          <w:szCs w:val="24"/>
          <w:lang w:eastAsia="fr-FR"/>
        </w:rPr>
        <w:t xml:space="preserve">, as well as the results presentation to be discussed during the above-mentioned conference call, </w:t>
      </w:r>
      <w:r w:rsidRPr="00730C45">
        <w:rPr>
          <w:rFonts w:ascii="Arial" w:hAnsi="Arial" w:cs="Arial"/>
          <w:sz w:val="24"/>
          <w:szCs w:val="24"/>
          <w:lang w:eastAsia="fr-FR"/>
        </w:rPr>
        <w:t xml:space="preserve">on the IHS Towers website on </w:t>
      </w:r>
      <w:r>
        <w:rPr>
          <w:rFonts w:ascii="Arial" w:hAnsi="Arial" w:cs="Arial"/>
          <w:sz w:val="24"/>
          <w:szCs w:val="24"/>
          <w:lang w:eastAsia="fr-FR"/>
        </w:rPr>
        <w:t xml:space="preserve">or around Tuesday 13 November 2018 and may </w:t>
      </w:r>
      <w:r w:rsidRPr="00D16739">
        <w:rPr>
          <w:rFonts w:ascii="Arial" w:hAnsi="Arial" w:cs="Arial"/>
          <w:sz w:val="24"/>
          <w:szCs w:val="24"/>
          <w:lang w:eastAsia="fr-FR"/>
        </w:rPr>
        <w:t xml:space="preserve">contain inside information within the meaning of </w:t>
      </w:r>
    </w:p>
    <w:p w14:paraId="42BD4C70" w14:textId="6F745148" w:rsidR="003546CD" w:rsidRDefault="003546CD" w:rsidP="00354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  <w:bookmarkStart w:id="0" w:name="_GoBack"/>
      <w:bookmarkEnd w:id="0"/>
      <w:r w:rsidRPr="00D16739">
        <w:rPr>
          <w:rFonts w:ascii="Arial" w:hAnsi="Arial" w:cs="Arial"/>
          <w:sz w:val="24"/>
          <w:szCs w:val="24"/>
          <w:lang w:eastAsia="fr-FR"/>
        </w:rPr>
        <w:t>Article 7(1) of Regulation (EU) 596/2014</w:t>
      </w:r>
      <w:r w:rsidRPr="00730C45">
        <w:rPr>
          <w:rFonts w:ascii="Arial" w:hAnsi="Arial" w:cs="Arial"/>
          <w:sz w:val="24"/>
          <w:szCs w:val="24"/>
          <w:lang w:eastAsia="fr-FR"/>
        </w:rPr>
        <w:t xml:space="preserve">. </w:t>
      </w:r>
    </w:p>
    <w:p w14:paraId="732A30F6" w14:textId="77777777" w:rsidR="003546CD" w:rsidRDefault="003546CD" w:rsidP="00354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34A54A20" w14:textId="77777777" w:rsidR="003546CD" w:rsidRPr="00730C45" w:rsidRDefault="003546CD" w:rsidP="00354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 w:rsidRPr="00730C45">
        <w:rPr>
          <w:rFonts w:ascii="Arial" w:hAnsi="Arial" w:cs="Arial"/>
          <w:sz w:val="24"/>
          <w:szCs w:val="24"/>
          <w:lang w:eastAsia="fr-FR"/>
        </w:rPr>
        <w:t xml:space="preserve">For </w:t>
      </w:r>
      <w:r>
        <w:rPr>
          <w:rFonts w:ascii="Arial" w:hAnsi="Arial" w:cs="Arial"/>
          <w:sz w:val="24"/>
          <w:szCs w:val="24"/>
          <w:lang w:eastAsia="fr-FR"/>
        </w:rPr>
        <w:t>further</w:t>
      </w:r>
      <w:r w:rsidRPr="00730C45">
        <w:rPr>
          <w:rFonts w:ascii="Arial" w:hAnsi="Arial" w:cs="Arial"/>
          <w:sz w:val="24"/>
          <w:szCs w:val="24"/>
          <w:lang w:eastAsia="fr-FR"/>
        </w:rPr>
        <w:t xml:space="preserve"> information, please contact</w:t>
      </w:r>
      <w:r>
        <w:rPr>
          <w:rFonts w:ascii="Arial" w:hAnsi="Arial" w:cs="Arial"/>
          <w:sz w:val="24"/>
          <w:szCs w:val="24"/>
          <w:lang w:eastAsia="fr-FR"/>
        </w:rPr>
        <w:t>:</w:t>
      </w:r>
      <w:r w:rsidRPr="00730C45">
        <w:rPr>
          <w:rFonts w:ascii="Arial" w:hAnsi="Arial" w:cs="Arial"/>
          <w:sz w:val="24"/>
          <w:szCs w:val="24"/>
          <w:lang w:eastAsia="fr-FR"/>
        </w:rPr>
        <w:t xml:space="preserve"> </w:t>
      </w:r>
      <w:hyperlink r:id="rId12" w:history="1">
        <w:r w:rsidRPr="00730C45">
          <w:rPr>
            <w:rStyle w:val="Hyperlink"/>
            <w:rFonts w:ascii="Arial" w:hAnsi="Arial" w:cs="Arial"/>
            <w:sz w:val="24"/>
            <w:szCs w:val="24"/>
            <w:lang w:eastAsia="fr-FR"/>
          </w:rPr>
          <w:t>investorrelations@ihstowers.com</w:t>
        </w:r>
      </w:hyperlink>
    </w:p>
    <w:p w14:paraId="441971BC" w14:textId="77777777" w:rsidR="003546CD" w:rsidRPr="00730C45" w:rsidRDefault="003546CD" w:rsidP="003546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14:paraId="1F2D1769" w14:textId="77777777" w:rsidR="003546CD" w:rsidRPr="00260349" w:rsidRDefault="003546CD" w:rsidP="003546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fr-FR"/>
        </w:rPr>
      </w:pPr>
      <w:r w:rsidRPr="00730C45">
        <w:rPr>
          <w:rFonts w:ascii="Arial" w:hAnsi="Arial" w:cs="Arial"/>
          <w:b/>
          <w:bCs/>
          <w:sz w:val="24"/>
          <w:szCs w:val="24"/>
          <w:lang w:eastAsia="fr-FR"/>
        </w:rPr>
        <w:t>---ENDS---</w:t>
      </w:r>
    </w:p>
    <w:p w14:paraId="559029EB" w14:textId="77777777" w:rsidR="00D64C8E" w:rsidRPr="000759BA" w:rsidRDefault="00D64C8E" w:rsidP="00354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fr-FR"/>
        </w:rPr>
      </w:pPr>
    </w:p>
    <w:sectPr w:rsidR="00D64C8E" w:rsidRPr="000759BA" w:rsidSect="00D64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DB84D" w14:textId="77777777" w:rsidR="00E84244" w:rsidRDefault="00E84244" w:rsidP="00BC6EA6">
      <w:r>
        <w:separator/>
      </w:r>
    </w:p>
    <w:p w14:paraId="0C743479" w14:textId="77777777" w:rsidR="00E84244" w:rsidRDefault="00E84244" w:rsidP="00BC6EA6"/>
  </w:endnote>
  <w:endnote w:type="continuationSeparator" w:id="0">
    <w:p w14:paraId="667B89E6" w14:textId="77777777" w:rsidR="00E84244" w:rsidRDefault="00E84244" w:rsidP="00BC6EA6">
      <w:r>
        <w:continuationSeparator/>
      </w:r>
    </w:p>
    <w:p w14:paraId="2C6632CB" w14:textId="77777777" w:rsidR="00E84244" w:rsidRDefault="00E84244" w:rsidP="00BC6E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7BD5E" w14:textId="77777777" w:rsidR="008E7DFE" w:rsidRDefault="008E7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AEF4A" w14:textId="48CFA3FE" w:rsidR="006C0832" w:rsidRDefault="00B666BA" w:rsidP="00BC6EA6">
    <w:pPr>
      <w:pStyle w:val="Footer"/>
      <w:rPr>
        <w:noProof/>
      </w:rPr>
    </w:pPr>
    <w:r w:rsidRPr="001F663A">
      <w:rPr>
        <w:i/>
        <w:noProof/>
        <w:sz w:val="16"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E56B64" wp14:editId="6855CF8A">
              <wp:simplePos x="0" y="0"/>
              <wp:positionH relativeFrom="column">
                <wp:posOffset>361950</wp:posOffset>
              </wp:positionH>
              <wp:positionV relativeFrom="paragraph">
                <wp:posOffset>-17780</wp:posOffset>
              </wp:positionV>
              <wp:extent cx="5404513" cy="0"/>
              <wp:effectExtent l="0" t="0" r="24765" b="19050"/>
              <wp:wrapNone/>
              <wp:docPr id="53" name="Connecteur droit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4513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D49164" id="Connecteur droit 5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5pt,-1.4pt" to="454.0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" strokecolor="#d8d8d8 [2732]" strokeweight=".5pt">
              <v:stroke joinstyle="miter"/>
            </v:line>
          </w:pict>
        </mc:Fallback>
      </mc:AlternateContent>
    </w:r>
    <w:r w:rsidR="00A3406C" w:rsidRPr="00402ADF">
      <w:ptab w:relativeTo="margin" w:alignment="right" w:leader="none"/>
    </w:r>
    <w:r w:rsidR="00A3406C" w:rsidRPr="00402ADF">
      <w:fldChar w:fldCharType="begin"/>
    </w:r>
    <w:r w:rsidR="00A3406C" w:rsidRPr="00402ADF">
      <w:instrText>PAGE   \* MERGEFORMAT</w:instrText>
    </w:r>
    <w:r w:rsidR="00A3406C" w:rsidRPr="00402ADF">
      <w:fldChar w:fldCharType="separate"/>
    </w:r>
    <w:r w:rsidR="00564445">
      <w:rPr>
        <w:noProof/>
      </w:rPr>
      <w:t>2</w:t>
    </w:r>
    <w:r w:rsidR="00A3406C" w:rsidRPr="00402ADF">
      <w:fldChar w:fldCharType="end"/>
    </w:r>
    <w:r w:rsidR="006678F7">
      <w:t>/</w:t>
    </w:r>
    <w:fldSimple w:instr=" NUMPAGES   \* MERGEFORMAT ">
      <w:r w:rsidR="00CB1741">
        <w:rPr>
          <w:noProof/>
        </w:rPr>
        <w:t>1</w:t>
      </w:r>
    </w:fldSimple>
  </w:p>
  <w:p w14:paraId="013AB51D" w14:textId="77777777" w:rsidR="00B57B48" w:rsidRPr="00B57B48" w:rsidRDefault="00B57B48" w:rsidP="00C62364">
    <w:pPr>
      <w:pStyle w:val="Footer"/>
      <w:ind w:left="0"/>
      <w:rPr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FAD3" w14:textId="77777777" w:rsidR="008E7DFE" w:rsidRDefault="008E7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D0988" w14:textId="77777777" w:rsidR="00E84244" w:rsidRDefault="00E84244" w:rsidP="00BC6EA6">
      <w:r>
        <w:separator/>
      </w:r>
    </w:p>
    <w:p w14:paraId="0B5390E2" w14:textId="77777777" w:rsidR="00E84244" w:rsidRDefault="00E84244" w:rsidP="00BC6EA6"/>
  </w:footnote>
  <w:footnote w:type="continuationSeparator" w:id="0">
    <w:p w14:paraId="6B239510" w14:textId="77777777" w:rsidR="00E84244" w:rsidRDefault="00E84244" w:rsidP="00BC6EA6">
      <w:r>
        <w:continuationSeparator/>
      </w:r>
    </w:p>
    <w:p w14:paraId="4F1A81D8" w14:textId="77777777" w:rsidR="00E84244" w:rsidRDefault="00E84244" w:rsidP="00BC6E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1C847" w14:textId="77777777" w:rsidR="008E7DFE" w:rsidRDefault="008E7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421A0" w14:textId="77777777" w:rsidR="00BA42EC" w:rsidRDefault="00B57B48" w:rsidP="00E5103F">
    <w:pPr>
      <w:pStyle w:val="Header"/>
      <w:ind w:left="0"/>
    </w:pPr>
    <w:r>
      <w:rPr>
        <w:noProof/>
        <w:lang w:val="en-GB" w:eastAsia="en-GB"/>
      </w:rPr>
      <w:drawing>
        <wp:anchor distT="0" distB="0" distL="114300" distR="114300" simplePos="0" relativeHeight="251675648" behindDoc="1" locked="0" layoutInCell="1" allowOverlap="1" wp14:anchorId="1DEC0A08" wp14:editId="0349A588">
          <wp:simplePos x="0" y="0"/>
          <wp:positionH relativeFrom="rightMargin">
            <wp:align>left</wp:align>
          </wp:positionH>
          <wp:positionV relativeFrom="page">
            <wp:posOffset>382905</wp:posOffset>
          </wp:positionV>
          <wp:extent cx="495404" cy="276225"/>
          <wp:effectExtent l="0" t="0" r="0" b="0"/>
          <wp:wrapNone/>
          <wp:docPr id="5" name="Image 18" descr="C:\Users\Thomas Deloche\AppData\Local\Microsoft\Windows\INetCache\Content.Word\IHS logo 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omas Deloche\AppData\Local\Microsoft\Windows\INetCache\Content.Word\IHS logo v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404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2E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6016F7" wp14:editId="705DE349">
              <wp:simplePos x="0" y="0"/>
              <wp:positionH relativeFrom="column">
                <wp:posOffset>-921060</wp:posOffset>
              </wp:positionH>
              <wp:positionV relativeFrom="paragraph">
                <wp:posOffset>-448945</wp:posOffset>
              </wp:positionV>
              <wp:extent cx="292735" cy="1073086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735" cy="10730865"/>
                      </a:xfrm>
                      <a:prstGeom prst="rect">
                        <a:avLst/>
                      </a:prstGeom>
                      <a:solidFill>
                        <a:srgbClr val="0087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936688" id="Rectangle 4" o:spid="_x0000_s1026" style="position:absolute;margin-left:-72.5pt;margin-top:-35.35pt;width:23.05pt;height:844.9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" fillcolor="#008732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C2573" w14:textId="54DF2F9D" w:rsidR="008E2F17" w:rsidRDefault="008E2F17" w:rsidP="008E2F17">
    <w:pPr>
      <w:pStyle w:val="Header"/>
      <w:ind w:left="0"/>
      <w:jc w:val="right"/>
      <w:rPr>
        <w:noProof/>
      </w:rPr>
    </w:pPr>
    <w:r w:rsidRPr="00853BDB">
      <w:rPr>
        <w:noProof/>
        <w:lang w:val="en-GB" w:eastAsia="en-GB"/>
      </w:rPr>
      <w:drawing>
        <wp:anchor distT="0" distB="0" distL="114300" distR="114300" simplePos="0" relativeHeight="251680768" behindDoc="1" locked="0" layoutInCell="1" allowOverlap="1" wp14:anchorId="3F07D6C5" wp14:editId="2AC72427">
          <wp:simplePos x="0" y="0"/>
          <wp:positionH relativeFrom="margin">
            <wp:posOffset>366395</wp:posOffset>
          </wp:positionH>
          <wp:positionV relativeFrom="paragraph">
            <wp:posOffset>9842</wp:posOffset>
          </wp:positionV>
          <wp:extent cx="1017905" cy="584835"/>
          <wp:effectExtent l="0" t="0" r="0" b="5715"/>
          <wp:wrapNone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810637" w14:textId="0EB3D400" w:rsidR="001751DD" w:rsidRPr="001751DD" w:rsidRDefault="001751DD" w:rsidP="001751DD">
    <w:pPr>
      <w:pStyle w:val="Header"/>
      <w:ind w:left="0"/>
      <w:jc w:val="right"/>
      <w:rPr>
        <w:noProof/>
      </w:rPr>
    </w:pPr>
  </w:p>
  <w:p w14:paraId="5CD8521B" w14:textId="23D8CFAE" w:rsidR="00D6421C" w:rsidRPr="008E2F17" w:rsidRDefault="008E2F17" w:rsidP="008E2F17">
    <w:pPr>
      <w:pStyle w:val="Header"/>
      <w:ind w:left="0"/>
      <w:jc w:val="right"/>
      <w:rPr>
        <w:lang w:val="fr-FR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4C2A4D1" wp14:editId="2A39A5B1">
              <wp:simplePos x="0" y="0"/>
              <wp:positionH relativeFrom="page">
                <wp:posOffset>-22860</wp:posOffset>
              </wp:positionH>
              <wp:positionV relativeFrom="page">
                <wp:align>top</wp:align>
              </wp:positionV>
              <wp:extent cx="292735" cy="1073086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735" cy="10730865"/>
                      </a:xfrm>
                      <a:prstGeom prst="rect">
                        <a:avLst/>
                      </a:prstGeom>
                      <a:solidFill>
                        <a:srgbClr val="0087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B3BCB8" id="Rectangle 1" o:spid="_x0000_s1026" style="position:absolute;margin-left:-1.8pt;margin-top:0;width:23.05pt;height:844.95pt;z-index:-251637760;visibility:visible;mso-wrap-style:square;mso-height-percent:0;mso-wrap-distance-left:9pt;mso-wrap-distance-top:0;mso-wrap-distance-right:9pt;mso-wrap-distance-bottom:0;mso-position-horizontal:absolute;mso-position-horizontal-relative:page;mso-position-vertical:top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" fillcolor="#008732" stroked="f" strokeweight="1pt">
              <w10:wrap anchorx="page" anchory="page"/>
            </v:rect>
          </w:pict>
        </mc:Fallback>
      </mc:AlternateContent>
    </w:r>
    <w:r w:rsidRPr="008E2F17">
      <w:rPr>
        <w:noProof/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4FA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0C0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AE90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D2C9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DC1A77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3B4DF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4D26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9969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1107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176630"/>
    <w:multiLevelType w:val="multilevel"/>
    <w:tmpl w:val="A28A077E"/>
    <w:styleLink w:val="Style3"/>
    <w:lvl w:ilvl="0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1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2">
      <w:start w:val="1"/>
      <w:numFmt w:val="bullet"/>
      <w:lvlText w:val="‒"/>
      <w:lvlJc w:val="left"/>
      <w:pPr>
        <w:ind w:left="1701" w:hanging="567"/>
      </w:pPr>
      <w:rPr>
        <w:rFonts w:ascii="Segoe UI Semilight" w:hAnsi="Segoe UI Semilight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3">
      <w:start w:val="1"/>
      <w:numFmt w:val="bullet"/>
      <w:lvlText w:val="‒"/>
      <w:lvlJc w:val="left"/>
      <w:pPr>
        <w:ind w:left="2268" w:hanging="567"/>
      </w:pPr>
      <w:rPr>
        <w:rFonts w:ascii="Segoe UI Semilight" w:hAnsi="Segoe UI Semilight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6">
      <w:start w:val="1"/>
      <w:numFmt w:val="bullet"/>
      <w:lvlText w:val="o"/>
      <w:lvlJc w:val="left"/>
      <w:pPr>
        <w:ind w:left="3969" w:hanging="567"/>
      </w:pPr>
      <w:rPr>
        <w:rFonts w:ascii="Courier New" w:hAnsi="Courier New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8">
      <w:start w:val="1"/>
      <w:numFmt w:val="none"/>
      <w:lvlText w:val=""/>
      <w:lvlJc w:val="left"/>
      <w:pPr>
        <w:ind w:left="4536" w:hanging="567"/>
      </w:pPr>
      <w:rPr>
        <w:rFonts w:hint="default"/>
      </w:rPr>
    </w:lvl>
  </w:abstractNum>
  <w:abstractNum w:abstractNumId="10" w15:restartNumberingAfterBreak="0">
    <w:nsid w:val="05425348"/>
    <w:multiLevelType w:val="multilevel"/>
    <w:tmpl w:val="18CA7FD8"/>
    <w:lvl w:ilvl="0">
      <w:start w:val="1"/>
      <w:numFmt w:val="bullet"/>
      <w:pStyle w:val="ListParagraph"/>
      <w:lvlText w:val=""/>
      <w:lvlJc w:val="left"/>
      <w:pPr>
        <w:ind w:left="567" w:hanging="567"/>
      </w:pPr>
      <w:rPr>
        <w:rFonts w:ascii="Wingdings" w:hAnsi="Wingdings" w:hint="default"/>
        <w:caps w:val="0"/>
        <w:strike w:val="0"/>
        <w:dstrike w:val="0"/>
        <w:vanish w:val="0"/>
        <w:color w:val="008732" w:themeColor="accent1"/>
        <w:kern w:val="0"/>
        <w:vertAlign w:val="baseline"/>
        <w14:cntxtAlts w14:val="0"/>
      </w:rPr>
    </w:lvl>
    <w:lvl w:ilvl="1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2">
      <w:start w:val="1"/>
      <w:numFmt w:val="none"/>
      <w:lvlText w:val=""/>
      <w:lvlJc w:val="left"/>
      <w:pPr>
        <w:ind w:left="1701" w:hanging="567"/>
      </w:pPr>
      <w:rPr>
        <w:rFonts w:hint="default"/>
        <w:caps w:val="0"/>
        <w:strike w:val="0"/>
        <w:dstrike w:val="0"/>
        <w:vanish w:val="0"/>
        <w:vertAlign w:val="baseline"/>
      </w:rPr>
    </w:lvl>
    <w:lvl w:ilvl="3">
      <w:start w:val="1"/>
      <w:numFmt w:val="bullet"/>
      <w:lvlText w:val="‒"/>
      <w:lvlJc w:val="left"/>
      <w:pPr>
        <w:ind w:left="2268" w:hanging="567"/>
      </w:pPr>
      <w:rPr>
        <w:rFonts w:ascii="Segoe UI Semilight" w:hAnsi="Segoe UI Semilight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6">
      <w:start w:val="1"/>
      <w:numFmt w:val="bullet"/>
      <w:lvlText w:val="o"/>
      <w:lvlJc w:val="left"/>
      <w:pPr>
        <w:ind w:left="3969" w:hanging="567"/>
      </w:pPr>
      <w:rPr>
        <w:rFonts w:ascii="Courier New" w:hAnsi="Courier New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132F3359"/>
    <w:multiLevelType w:val="multilevel"/>
    <w:tmpl w:val="C81A19C0"/>
    <w:styleLink w:val="Style2"/>
    <w:lvl w:ilvl="0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  <w:caps w:val="0"/>
        <w:strike w:val="0"/>
        <w:dstrike w:val="0"/>
        <w:vanish w:val="0"/>
        <w:color w:val="0078AA" w:themeColor="accent4"/>
        <w:vertAlign w:val="baseline"/>
      </w:rPr>
    </w:lvl>
    <w:lvl w:ilvl="1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2">
      <w:start w:val="1"/>
      <w:numFmt w:val="bullet"/>
      <w:lvlText w:val="‒"/>
      <w:lvlJc w:val="left"/>
      <w:pPr>
        <w:ind w:left="1701" w:hanging="567"/>
      </w:pPr>
      <w:rPr>
        <w:rFonts w:ascii="Segoe UI Semilight" w:hAnsi="Segoe UI Semilight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3">
      <w:start w:val="1"/>
      <w:numFmt w:val="bullet"/>
      <w:lvlText w:val="‒"/>
      <w:lvlJc w:val="left"/>
      <w:pPr>
        <w:ind w:left="2268" w:hanging="567"/>
      </w:pPr>
      <w:rPr>
        <w:rFonts w:ascii="Segoe UI Semilight" w:hAnsi="Segoe UI Semilight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6">
      <w:start w:val="1"/>
      <w:numFmt w:val="bullet"/>
      <w:lvlText w:val="o"/>
      <w:lvlJc w:val="left"/>
      <w:pPr>
        <w:ind w:left="3969" w:hanging="567"/>
      </w:pPr>
      <w:rPr>
        <w:rFonts w:ascii="Courier New" w:hAnsi="Courier New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8">
      <w:start w:val="1"/>
      <w:numFmt w:val="none"/>
      <w:lvlText w:val=""/>
      <w:lvlJc w:val="left"/>
      <w:pPr>
        <w:ind w:left="4536" w:hanging="567"/>
      </w:pPr>
      <w:rPr>
        <w:rFonts w:hint="default"/>
      </w:rPr>
    </w:lvl>
  </w:abstractNum>
  <w:abstractNum w:abstractNumId="12" w15:restartNumberingAfterBreak="0">
    <w:nsid w:val="1B21757F"/>
    <w:multiLevelType w:val="hybridMultilevel"/>
    <w:tmpl w:val="9EE65ED4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B692FFE"/>
    <w:multiLevelType w:val="multilevel"/>
    <w:tmpl w:val="0AD868EA"/>
    <w:styleLink w:val="Style4"/>
    <w:lvl w:ilvl="0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  <w:caps w:val="0"/>
        <w:strike w:val="0"/>
        <w:dstrike w:val="0"/>
        <w:vanish w:val="0"/>
        <w:color w:val="404040" w:themeColor="text1" w:themeTint="BF"/>
        <w:vertAlign w:val="baseline"/>
      </w:rPr>
    </w:lvl>
    <w:lvl w:ilvl="1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  <w:caps w:val="0"/>
        <w:strike w:val="0"/>
        <w:dstrike w:val="0"/>
        <w:vanish w:val="0"/>
        <w:color w:val="404040" w:themeColor="text1" w:themeTint="BF"/>
        <w:vertAlign w:val="baseline"/>
      </w:rPr>
    </w:lvl>
    <w:lvl w:ilvl="2">
      <w:start w:val="1"/>
      <w:numFmt w:val="bullet"/>
      <w:lvlText w:val="‒"/>
      <w:lvlJc w:val="left"/>
      <w:pPr>
        <w:ind w:left="1701" w:hanging="567"/>
      </w:pPr>
      <w:rPr>
        <w:rFonts w:ascii="Segoe UI Semilight" w:hAnsi="Segoe UI Semilight" w:hint="default"/>
        <w:caps w:val="0"/>
        <w:strike w:val="0"/>
        <w:dstrike w:val="0"/>
        <w:vanish w:val="0"/>
        <w:color w:val="404040" w:themeColor="text1" w:themeTint="BF"/>
        <w:vertAlign w:val="baseline"/>
      </w:rPr>
    </w:lvl>
    <w:lvl w:ilvl="3">
      <w:start w:val="1"/>
      <w:numFmt w:val="bullet"/>
      <w:lvlText w:val="‒"/>
      <w:lvlJc w:val="left"/>
      <w:pPr>
        <w:ind w:left="2268" w:hanging="567"/>
      </w:pPr>
      <w:rPr>
        <w:rFonts w:ascii="Segoe UI Semilight" w:hAnsi="Segoe UI Semilight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6">
      <w:start w:val="1"/>
      <w:numFmt w:val="bullet"/>
      <w:lvlText w:val="o"/>
      <w:lvlJc w:val="left"/>
      <w:pPr>
        <w:ind w:left="3969" w:hanging="567"/>
      </w:pPr>
      <w:rPr>
        <w:rFonts w:ascii="Courier New" w:hAnsi="Courier New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8">
      <w:start w:val="1"/>
      <w:numFmt w:val="none"/>
      <w:lvlText w:val=""/>
      <w:lvlJc w:val="left"/>
      <w:pPr>
        <w:ind w:left="4536" w:hanging="567"/>
      </w:pPr>
      <w:rPr>
        <w:rFonts w:hint="default"/>
      </w:rPr>
    </w:lvl>
  </w:abstractNum>
  <w:abstractNum w:abstractNumId="14" w15:restartNumberingAfterBreak="0">
    <w:nsid w:val="29427102"/>
    <w:multiLevelType w:val="hybridMultilevel"/>
    <w:tmpl w:val="75965670"/>
    <w:lvl w:ilvl="0" w:tplc="1428A2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67DBC"/>
    <w:multiLevelType w:val="multilevel"/>
    <w:tmpl w:val="1562A3C4"/>
    <w:lvl w:ilvl="0">
      <w:start w:val="1"/>
      <w:numFmt w:val="none"/>
      <w:pStyle w:val="ListBullet"/>
      <w:lvlText w:val=""/>
      <w:lvlJc w:val="left"/>
      <w:pPr>
        <w:ind w:left="567" w:hanging="567"/>
      </w:pPr>
      <w:rPr>
        <w:rFonts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1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196437"/>
    <w:multiLevelType w:val="hybridMultilevel"/>
    <w:tmpl w:val="E230FABC"/>
    <w:lvl w:ilvl="0" w:tplc="96826C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E6AA00" w:themeColor="accent5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2D357D"/>
    <w:multiLevelType w:val="hybridMultilevel"/>
    <w:tmpl w:val="7C6E070E"/>
    <w:lvl w:ilvl="0" w:tplc="C196317A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873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E518C3"/>
    <w:multiLevelType w:val="multilevel"/>
    <w:tmpl w:val="500661A0"/>
    <w:lvl w:ilvl="0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  <w:caps w:val="0"/>
        <w:strike w:val="0"/>
        <w:dstrike w:val="0"/>
        <w:vanish w:val="0"/>
        <w:color w:val="008732"/>
        <w:vertAlign w:val="baseline"/>
      </w:rPr>
    </w:lvl>
    <w:lvl w:ilvl="1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2">
      <w:start w:val="1"/>
      <w:numFmt w:val="bullet"/>
      <w:lvlText w:val="‒"/>
      <w:lvlJc w:val="left"/>
      <w:pPr>
        <w:ind w:left="1701" w:hanging="567"/>
      </w:pPr>
      <w:rPr>
        <w:rFonts w:ascii="Segoe UI Semilight" w:hAnsi="Segoe UI Semilight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3">
      <w:start w:val="1"/>
      <w:numFmt w:val="bullet"/>
      <w:lvlText w:val="‒"/>
      <w:lvlJc w:val="left"/>
      <w:pPr>
        <w:ind w:left="2268" w:hanging="567"/>
      </w:pPr>
      <w:rPr>
        <w:rFonts w:ascii="Segoe UI Semilight" w:hAnsi="Segoe UI Semilight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6">
      <w:start w:val="1"/>
      <w:numFmt w:val="bullet"/>
      <w:lvlText w:val="o"/>
      <w:lvlJc w:val="left"/>
      <w:pPr>
        <w:ind w:left="3969" w:hanging="567"/>
      </w:pPr>
      <w:rPr>
        <w:rFonts w:ascii="Courier New" w:hAnsi="Courier New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8">
      <w:start w:val="1"/>
      <w:numFmt w:val="none"/>
      <w:lvlText w:val=""/>
      <w:lvlJc w:val="left"/>
      <w:pPr>
        <w:ind w:left="4536" w:hanging="567"/>
      </w:pPr>
      <w:rPr>
        <w:rFonts w:hint="default"/>
      </w:rPr>
    </w:lvl>
  </w:abstractNum>
  <w:abstractNum w:abstractNumId="19" w15:restartNumberingAfterBreak="0">
    <w:nsid w:val="54173AC5"/>
    <w:multiLevelType w:val="multilevel"/>
    <w:tmpl w:val="C81A19C0"/>
    <w:numStyleLink w:val="Style2"/>
  </w:abstractNum>
  <w:abstractNum w:abstractNumId="20" w15:restartNumberingAfterBreak="0">
    <w:nsid w:val="59821DEC"/>
    <w:multiLevelType w:val="multilevel"/>
    <w:tmpl w:val="7E10BA8A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color w:val="0087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4546A" w:themeColor="text2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8732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29141C"/>
    <w:multiLevelType w:val="multilevel"/>
    <w:tmpl w:val="72FEE858"/>
    <w:lvl w:ilvl="0">
      <w:start w:val="1"/>
      <w:numFmt w:val="upperRoman"/>
      <w:pStyle w:val="Heading1"/>
      <w:lvlText w:val="%1."/>
      <w:lvlJc w:val="left"/>
      <w:pPr>
        <w:ind w:left="1134" w:hanging="567"/>
      </w:pPr>
      <w:rPr>
        <w:rFonts w:hint="default"/>
        <w:color w:val="008732"/>
      </w:rPr>
    </w:lvl>
    <w:lvl w:ilvl="1">
      <w:start w:val="1"/>
      <w:numFmt w:val="upperLetter"/>
      <w:pStyle w:val="Heading2"/>
      <w:lvlText w:val="%2."/>
      <w:lvlJc w:val="left"/>
      <w:pPr>
        <w:ind w:left="1418" w:hanging="284"/>
      </w:pPr>
      <w:rPr>
        <w:rFonts w:hint="default"/>
        <w:color w:val="008732" w:themeColor="accent1"/>
      </w:rPr>
    </w:lvl>
    <w:lvl w:ilvl="2">
      <w:start w:val="1"/>
      <w:numFmt w:val="decimal"/>
      <w:pStyle w:val="Heading3"/>
      <w:lvlText w:val="%3."/>
      <w:lvlJc w:val="left"/>
      <w:pPr>
        <w:ind w:left="1701" w:hanging="283"/>
      </w:pPr>
      <w:rPr>
        <w:rFonts w:hint="default"/>
        <w:color w:val="008732" w:themeColor="accent1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268"/>
        </w:tabs>
        <w:ind w:left="1985" w:hanging="284"/>
      </w:pPr>
      <w:rPr>
        <w:rFonts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4">
      <w:start w:val="1"/>
      <w:numFmt w:val="bullet"/>
      <w:pStyle w:val="Heading5"/>
      <w:lvlText w:val=""/>
      <w:lvlJc w:val="left"/>
      <w:pPr>
        <w:ind w:left="1134" w:hanging="567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8732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pStyle w:val="Heading6"/>
      <w:lvlText w:val=""/>
      <w:lvlJc w:val="left"/>
      <w:pPr>
        <w:ind w:left="1418" w:hanging="284"/>
      </w:pPr>
      <w:rPr>
        <w:rFonts w:ascii="Wingdings" w:hAnsi="Wingdings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6">
      <w:start w:val="1"/>
      <w:numFmt w:val="bullet"/>
      <w:pStyle w:val="Heading7"/>
      <w:lvlText w:val="‒"/>
      <w:lvlJc w:val="left"/>
      <w:pPr>
        <w:ind w:left="1701" w:hanging="283"/>
      </w:pPr>
      <w:rPr>
        <w:rFonts w:ascii="Segoe UI Semilight" w:hAnsi="Segoe UI Semilight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7">
      <w:start w:val="1"/>
      <w:numFmt w:val="bullet"/>
      <w:pStyle w:val="Heading8"/>
      <w:lvlText w:val="‒"/>
      <w:lvlJc w:val="left"/>
      <w:pPr>
        <w:tabs>
          <w:tab w:val="num" w:pos="2835"/>
        </w:tabs>
        <w:ind w:left="1985" w:hanging="284"/>
      </w:pPr>
      <w:rPr>
        <w:rFonts w:ascii="Segoe UI Semilight" w:hAnsi="Segoe UI Semilight" w:hint="default"/>
        <w:color w:val="AEAAAA" w:themeColor="background2" w:themeShade="BF"/>
      </w:rPr>
    </w:lvl>
    <w:lvl w:ilvl="8">
      <w:start w:val="1"/>
      <w:numFmt w:val="none"/>
      <w:lvlText w:val=""/>
      <w:lvlJc w:val="left"/>
      <w:pPr>
        <w:ind w:left="2268" w:hanging="283"/>
      </w:pPr>
      <w:rPr>
        <w:rFonts w:hint="default"/>
      </w:rPr>
    </w:lvl>
  </w:abstractNum>
  <w:abstractNum w:abstractNumId="22" w15:restartNumberingAfterBreak="0">
    <w:nsid w:val="622E45A7"/>
    <w:multiLevelType w:val="multilevel"/>
    <w:tmpl w:val="A28A077E"/>
    <w:numStyleLink w:val="Style3"/>
  </w:abstractNum>
  <w:abstractNum w:abstractNumId="23" w15:restartNumberingAfterBreak="0">
    <w:nsid w:val="667329B6"/>
    <w:multiLevelType w:val="multilevel"/>
    <w:tmpl w:val="B1883B4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8732"/>
        <w:vertAlign w:val="baseline"/>
      </w:rPr>
    </w:lvl>
    <w:lvl w:ilvl="1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  <w:caps w:val="0"/>
        <w:strike w:val="0"/>
        <w:dstrike w:val="0"/>
        <w:vanish w:val="0"/>
        <w:color w:val="404040" w:themeColor="text1" w:themeTint="BF"/>
        <w:vertAlign w:val="baseline"/>
      </w:rPr>
    </w:lvl>
    <w:lvl w:ilvl="2">
      <w:start w:val="1"/>
      <w:numFmt w:val="bullet"/>
      <w:lvlText w:val="‒"/>
      <w:lvlJc w:val="left"/>
      <w:pPr>
        <w:ind w:left="1701" w:hanging="567"/>
      </w:pPr>
      <w:rPr>
        <w:rFonts w:ascii="Segoe UI Semilight" w:hAnsi="Segoe UI Semilight" w:hint="default"/>
        <w:caps w:val="0"/>
        <w:strike w:val="0"/>
        <w:dstrike w:val="0"/>
        <w:vanish w:val="0"/>
        <w:color w:val="404040" w:themeColor="text1" w:themeTint="BF"/>
        <w:vertAlign w:val="baseline"/>
      </w:rPr>
    </w:lvl>
    <w:lvl w:ilvl="3">
      <w:start w:val="1"/>
      <w:numFmt w:val="bullet"/>
      <w:lvlText w:val="‒"/>
      <w:lvlJc w:val="left"/>
      <w:pPr>
        <w:ind w:left="2268" w:hanging="567"/>
      </w:pPr>
      <w:rPr>
        <w:rFonts w:ascii="Segoe UI Semilight" w:hAnsi="Segoe UI Semilight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6">
      <w:start w:val="1"/>
      <w:numFmt w:val="bullet"/>
      <w:lvlText w:val="o"/>
      <w:lvlJc w:val="left"/>
      <w:pPr>
        <w:ind w:left="3969" w:hanging="567"/>
      </w:pPr>
      <w:rPr>
        <w:rFonts w:ascii="Courier New" w:hAnsi="Courier New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780366BC"/>
    <w:multiLevelType w:val="hybridMultilevel"/>
    <w:tmpl w:val="41781728"/>
    <w:lvl w:ilvl="0" w:tplc="BDC83ECC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873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B4F5DA8"/>
    <w:multiLevelType w:val="multilevel"/>
    <w:tmpl w:val="7B2EFB08"/>
    <w:lvl w:ilvl="0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1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2">
      <w:start w:val="1"/>
      <w:numFmt w:val="bullet"/>
      <w:lvlText w:val="‒"/>
      <w:lvlJc w:val="left"/>
      <w:pPr>
        <w:ind w:left="1701" w:hanging="567"/>
      </w:pPr>
      <w:rPr>
        <w:rFonts w:ascii="Segoe UI Semilight" w:hAnsi="Segoe UI Semilight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3">
      <w:start w:val="1"/>
      <w:numFmt w:val="bullet"/>
      <w:lvlText w:val="‒"/>
      <w:lvlJc w:val="left"/>
      <w:pPr>
        <w:ind w:left="2268" w:hanging="567"/>
      </w:pPr>
      <w:rPr>
        <w:rFonts w:ascii="Segoe UI Semilight" w:hAnsi="Segoe UI Semilight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6">
      <w:start w:val="1"/>
      <w:numFmt w:val="bullet"/>
      <w:lvlText w:val="o"/>
      <w:lvlJc w:val="left"/>
      <w:pPr>
        <w:ind w:left="3969" w:hanging="567"/>
      </w:pPr>
      <w:rPr>
        <w:rFonts w:ascii="Courier New" w:hAnsi="Courier New" w:hint="default"/>
        <w:caps w:val="0"/>
        <w:strike w:val="0"/>
        <w:dstrike w:val="0"/>
        <w:vanish w:val="0"/>
        <w:color w:val="008732" w:themeColor="accent1"/>
        <w:vertAlign w:val="baseline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hint="default"/>
        <w:caps w:val="0"/>
        <w:strike w:val="0"/>
        <w:dstrike w:val="0"/>
        <w:vanish w:val="0"/>
        <w:color w:val="AEAAAA" w:themeColor="background2" w:themeShade="BF"/>
        <w:vertAlign w:val="baseline"/>
      </w:rPr>
    </w:lvl>
    <w:lvl w:ilvl="8">
      <w:start w:val="1"/>
      <w:numFmt w:val="none"/>
      <w:lvlText w:val=""/>
      <w:lvlJc w:val="left"/>
      <w:pPr>
        <w:ind w:left="4536" w:hanging="567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12"/>
  </w:num>
  <w:num w:numId="4">
    <w:abstractNumId w:val="17"/>
  </w:num>
  <w:num w:numId="5">
    <w:abstractNumId w:val="24"/>
  </w:num>
  <w:num w:numId="6">
    <w:abstractNumId w:val="21"/>
    <w:lvlOverride w:ilvl="0">
      <w:lvl w:ilvl="0">
        <w:start w:val="1"/>
        <w:numFmt w:val="upperRoman"/>
        <w:pStyle w:val="Heading1"/>
        <w:lvlText w:val="%1."/>
        <w:lvlJc w:val="left"/>
        <w:pPr>
          <w:ind w:left="1134" w:hanging="567"/>
        </w:pPr>
        <w:rPr>
          <w:rFonts w:hint="default"/>
          <w:color w:val="008732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1134" w:hanging="567"/>
        </w:pPr>
        <w:rPr>
          <w:rFonts w:hint="default"/>
          <w:color w:val="008732" w:themeColor="accent1"/>
        </w:rPr>
      </w:lvl>
    </w:lvlOverride>
    <w:lvlOverride w:ilvl="2">
      <w:lvl w:ilvl="2">
        <w:start w:val="1"/>
        <w:numFmt w:val="lowerLetter"/>
        <w:pStyle w:val="Heading3"/>
        <w:lvlText w:val="%1.%2.%3."/>
        <w:lvlJc w:val="left"/>
        <w:pPr>
          <w:ind w:left="1701" w:hanging="567"/>
        </w:pPr>
        <w:rPr>
          <w:rFonts w:hint="default"/>
          <w:color w:val="008732" w:themeColor="accent1"/>
        </w:rPr>
      </w:lvl>
    </w:lvlOverride>
    <w:lvlOverride w:ilvl="3">
      <w:lvl w:ilvl="3">
        <w:start w:val="1"/>
        <w:numFmt w:val="bullet"/>
        <w:pStyle w:val="Heading4"/>
        <w:lvlText w:val=""/>
        <w:lvlJc w:val="left"/>
        <w:pPr>
          <w:ind w:left="1134" w:hanging="567"/>
        </w:pPr>
        <w:rPr>
          <w:rFonts w:ascii="Wingdings" w:hAnsi="Wingdings" w:hint="default"/>
          <w:caps w:val="0"/>
          <w:strike w:val="0"/>
          <w:dstrike w:val="0"/>
          <w:vanish w:val="0"/>
          <w:color w:val="008732" w:themeColor="accent1"/>
          <w:vertAlign w:val="baseline"/>
        </w:rPr>
      </w:lvl>
    </w:lvlOverride>
    <w:lvlOverride w:ilvl="4">
      <w:lvl w:ilvl="4">
        <w:start w:val="1"/>
        <w:numFmt w:val="bullet"/>
        <w:pStyle w:val="Heading5"/>
        <w:lvlText w:val=""/>
        <w:lvlJc w:val="left"/>
        <w:pPr>
          <w:ind w:left="1701" w:hanging="567"/>
        </w:pPr>
        <w:rPr>
          <w:rFonts w:ascii="Wingdings" w:hAnsi="Wingding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8732" w:themeColor="accent1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bullet"/>
        <w:pStyle w:val="Heading6"/>
        <w:lvlText w:val=""/>
        <w:lvlJc w:val="left"/>
        <w:pPr>
          <w:ind w:left="2268" w:hanging="567"/>
        </w:pPr>
        <w:rPr>
          <w:rFonts w:ascii="Wingdings" w:hAnsi="Wingdings" w:hint="default"/>
          <w:caps w:val="0"/>
          <w:strike w:val="0"/>
          <w:dstrike w:val="0"/>
          <w:vanish w:val="0"/>
          <w:color w:val="008732" w:themeColor="accent1"/>
          <w:vertAlign w:val="baseline"/>
        </w:rPr>
      </w:lvl>
    </w:lvlOverride>
    <w:lvlOverride w:ilvl="6">
      <w:lvl w:ilvl="6">
        <w:start w:val="1"/>
        <w:numFmt w:val="none"/>
        <w:pStyle w:val="Heading7"/>
        <w:lvlText w:val=""/>
        <w:lvlJc w:val="left"/>
        <w:pPr>
          <w:ind w:left="2268" w:hanging="567"/>
        </w:pPr>
        <w:rPr>
          <w:rFonts w:hint="default"/>
        </w:rPr>
      </w:lvl>
    </w:lvlOverride>
    <w:lvlOverride w:ilvl="7">
      <w:lvl w:ilvl="7">
        <w:start w:val="1"/>
        <w:numFmt w:val="none"/>
        <w:pStyle w:val="Heading8"/>
        <w:lvlText w:val=""/>
        <w:lvlJc w:val="left"/>
        <w:pPr>
          <w:ind w:left="226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7">
    <w:abstractNumId w:val="23"/>
  </w:num>
  <w:num w:numId="8">
    <w:abstractNumId w:val="18"/>
  </w:num>
  <w:num w:numId="9">
    <w:abstractNumId w:val="25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8"/>
  </w:num>
  <w:num w:numId="16">
    <w:abstractNumId w:val="6"/>
  </w:num>
  <w:num w:numId="17">
    <w:abstractNumId w:val="5"/>
  </w:num>
  <w:num w:numId="18">
    <w:abstractNumId w:val="4"/>
  </w:num>
  <w:num w:numId="19">
    <w:abstractNumId w:val="19"/>
  </w:num>
  <w:num w:numId="20">
    <w:abstractNumId w:val="11"/>
  </w:num>
  <w:num w:numId="21">
    <w:abstractNumId w:val="22"/>
  </w:num>
  <w:num w:numId="22">
    <w:abstractNumId w:val="9"/>
  </w:num>
  <w:num w:numId="23">
    <w:abstractNumId w:val="14"/>
  </w:num>
  <w:num w:numId="24">
    <w:abstractNumId w:val="16"/>
  </w:num>
  <w:num w:numId="25">
    <w:abstractNumId w:val="15"/>
  </w:num>
  <w:num w:numId="26">
    <w:abstractNumId w:val="13"/>
  </w:num>
  <w:num w:numId="27">
    <w:abstractNumId w:val="23"/>
    <w:lvlOverride w:ilvl="0">
      <w:lvl w:ilvl="0">
        <w:start w:val="1"/>
        <w:numFmt w:val="bullet"/>
        <w:lvlText w:val=""/>
        <w:lvlJc w:val="left"/>
        <w:pPr>
          <w:ind w:left="567" w:hanging="567"/>
        </w:pPr>
        <w:rPr>
          <w:rFonts w:ascii="Wingdings" w:hAnsi="Wingdings" w:hint="default"/>
          <w:caps w:val="0"/>
          <w:strike w:val="0"/>
          <w:dstrike w:val="0"/>
          <w:vanish w:val="0"/>
          <w:color w:val="404040" w:themeColor="text1" w:themeTint="BF"/>
          <w:vertAlign w:val="baseline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134" w:hanging="567"/>
        </w:pPr>
        <w:rPr>
          <w:rFonts w:ascii="Wingdings" w:hAnsi="Wingdings" w:hint="default"/>
          <w:caps w:val="0"/>
          <w:strike w:val="0"/>
          <w:dstrike w:val="0"/>
          <w:vanish w:val="0"/>
          <w:color w:val="404040" w:themeColor="text1" w:themeTint="BF"/>
          <w:vertAlign w:val="baseline"/>
        </w:rPr>
      </w:lvl>
    </w:lvlOverride>
    <w:lvlOverride w:ilvl="2">
      <w:lvl w:ilvl="2">
        <w:start w:val="1"/>
        <w:numFmt w:val="bullet"/>
        <w:lvlText w:val="‒"/>
        <w:lvlJc w:val="left"/>
        <w:pPr>
          <w:ind w:left="1701" w:hanging="567"/>
        </w:pPr>
        <w:rPr>
          <w:rFonts w:ascii="Segoe UI Semilight" w:hAnsi="Segoe UI Semilight" w:hint="default"/>
          <w:caps w:val="0"/>
          <w:strike w:val="0"/>
          <w:dstrike w:val="0"/>
          <w:vanish w:val="0"/>
          <w:color w:val="404040" w:themeColor="text1" w:themeTint="BF"/>
          <w:vertAlign w:val="baseline"/>
        </w:rPr>
      </w:lvl>
    </w:lvlOverride>
    <w:lvlOverride w:ilvl="3">
      <w:lvl w:ilvl="3">
        <w:start w:val="1"/>
        <w:numFmt w:val="bullet"/>
        <w:lvlText w:val="‒"/>
        <w:lvlJc w:val="left"/>
        <w:pPr>
          <w:ind w:left="2268" w:hanging="567"/>
        </w:pPr>
        <w:rPr>
          <w:rFonts w:ascii="Segoe UI Semilight" w:hAnsi="Segoe UI Semilight" w:hint="default"/>
          <w:caps w:val="0"/>
          <w:strike w:val="0"/>
          <w:dstrike w:val="0"/>
          <w:vanish w:val="0"/>
          <w:color w:val="AEAAAA" w:themeColor="background2" w:themeShade="BF"/>
          <w:vertAlign w:val="baseli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35" w:hanging="567"/>
        </w:pPr>
        <w:rPr>
          <w:rFonts w:ascii="Symbol" w:hAnsi="Symbol" w:hint="default"/>
          <w:caps w:val="0"/>
          <w:strike w:val="0"/>
          <w:dstrike w:val="0"/>
          <w:vanish w:val="0"/>
          <w:color w:val="008732" w:themeColor="accent1"/>
          <w:vertAlign w:val="baseli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402" w:hanging="567"/>
        </w:pPr>
        <w:rPr>
          <w:rFonts w:ascii="Symbol" w:hAnsi="Symbol" w:hint="default"/>
          <w:caps w:val="0"/>
          <w:strike w:val="0"/>
          <w:dstrike w:val="0"/>
          <w:vanish w:val="0"/>
          <w:color w:val="AEAAAA" w:themeColor="background2" w:themeShade="BF"/>
          <w:vertAlign w:val="baseline"/>
        </w:rPr>
      </w:lvl>
    </w:lvlOverride>
    <w:lvlOverride w:ilvl="6">
      <w:lvl w:ilvl="6">
        <w:start w:val="1"/>
        <w:numFmt w:val="bullet"/>
        <w:lvlText w:val="o"/>
        <w:lvlJc w:val="left"/>
        <w:pPr>
          <w:ind w:left="3969" w:hanging="567"/>
        </w:pPr>
        <w:rPr>
          <w:rFonts w:ascii="Courier New" w:hAnsi="Courier New" w:hint="default"/>
          <w:caps w:val="0"/>
          <w:strike w:val="0"/>
          <w:dstrike w:val="0"/>
          <w:vanish w:val="0"/>
          <w:color w:val="008732" w:themeColor="accent1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567"/>
        </w:pPr>
        <w:rPr>
          <w:rFonts w:ascii="Courier New" w:hAnsi="Courier New" w:hint="default"/>
          <w:caps w:val="0"/>
          <w:strike w:val="0"/>
          <w:dstrike w:val="0"/>
          <w:vanish w:val="0"/>
          <w:color w:val="AEAAAA" w:themeColor="background2" w:themeShade="BF"/>
          <w:vertAlign w:val="baseline"/>
        </w:rPr>
      </w:lvl>
    </w:lvlOverride>
    <w:lvlOverride w:ilvl="8">
      <w:lvl w:ilvl="8">
        <w:start w:val="1"/>
        <w:numFmt w:val="none"/>
        <w:lvlText w:val=""/>
        <w:lvlJc w:val="left"/>
        <w:pPr>
          <w:ind w:left="5103" w:hanging="567"/>
        </w:pPr>
        <w:rPr>
          <w:rFonts w:hint="default"/>
        </w:rPr>
      </w:lvl>
    </w:lvlOverride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DD"/>
    <w:rsid w:val="0000450C"/>
    <w:rsid w:val="00004AC9"/>
    <w:rsid w:val="00013685"/>
    <w:rsid w:val="00030E60"/>
    <w:rsid w:val="00045701"/>
    <w:rsid w:val="000759BA"/>
    <w:rsid w:val="00092CFD"/>
    <w:rsid w:val="00095AE5"/>
    <w:rsid w:val="000E4D80"/>
    <w:rsid w:val="000E70A4"/>
    <w:rsid w:val="000E756F"/>
    <w:rsid w:val="001014F9"/>
    <w:rsid w:val="00104762"/>
    <w:rsid w:val="0011171F"/>
    <w:rsid w:val="00131C26"/>
    <w:rsid w:val="00143B56"/>
    <w:rsid w:val="00163D1B"/>
    <w:rsid w:val="001700E7"/>
    <w:rsid w:val="001751DD"/>
    <w:rsid w:val="00180586"/>
    <w:rsid w:val="00190CFA"/>
    <w:rsid w:val="001C2030"/>
    <w:rsid w:val="001C498B"/>
    <w:rsid w:val="001F663A"/>
    <w:rsid w:val="001F7D0C"/>
    <w:rsid w:val="00210FD0"/>
    <w:rsid w:val="0021139B"/>
    <w:rsid w:val="00213195"/>
    <w:rsid w:val="00224D67"/>
    <w:rsid w:val="00230118"/>
    <w:rsid w:val="00233BC8"/>
    <w:rsid w:val="002340BA"/>
    <w:rsid w:val="00244E43"/>
    <w:rsid w:val="00250715"/>
    <w:rsid w:val="00271610"/>
    <w:rsid w:val="00293E69"/>
    <w:rsid w:val="002B4E61"/>
    <w:rsid w:val="002D70A2"/>
    <w:rsid w:val="00317570"/>
    <w:rsid w:val="0032693D"/>
    <w:rsid w:val="003403E4"/>
    <w:rsid w:val="00351ED8"/>
    <w:rsid w:val="003546CD"/>
    <w:rsid w:val="00365F2C"/>
    <w:rsid w:val="003702C5"/>
    <w:rsid w:val="003846AB"/>
    <w:rsid w:val="0038491D"/>
    <w:rsid w:val="003C4D20"/>
    <w:rsid w:val="003D40CC"/>
    <w:rsid w:val="003F4B9B"/>
    <w:rsid w:val="00402ADF"/>
    <w:rsid w:val="00421537"/>
    <w:rsid w:val="00435359"/>
    <w:rsid w:val="004403DD"/>
    <w:rsid w:val="00446178"/>
    <w:rsid w:val="00455FE7"/>
    <w:rsid w:val="00460529"/>
    <w:rsid w:val="004677B7"/>
    <w:rsid w:val="004716E3"/>
    <w:rsid w:val="00495643"/>
    <w:rsid w:val="004B2F27"/>
    <w:rsid w:val="004E18F3"/>
    <w:rsid w:val="004F3ACD"/>
    <w:rsid w:val="00500DBC"/>
    <w:rsid w:val="00507CAC"/>
    <w:rsid w:val="00513CF2"/>
    <w:rsid w:val="00530C9B"/>
    <w:rsid w:val="0053655B"/>
    <w:rsid w:val="00544104"/>
    <w:rsid w:val="005527A4"/>
    <w:rsid w:val="005534AA"/>
    <w:rsid w:val="00563062"/>
    <w:rsid w:val="00564445"/>
    <w:rsid w:val="0059744D"/>
    <w:rsid w:val="005A665E"/>
    <w:rsid w:val="005E3E51"/>
    <w:rsid w:val="00644B00"/>
    <w:rsid w:val="0065474C"/>
    <w:rsid w:val="006678F7"/>
    <w:rsid w:val="00681B8B"/>
    <w:rsid w:val="0069196A"/>
    <w:rsid w:val="006A04C6"/>
    <w:rsid w:val="006C0832"/>
    <w:rsid w:val="006E01E1"/>
    <w:rsid w:val="006E2BFE"/>
    <w:rsid w:val="00705264"/>
    <w:rsid w:val="00717231"/>
    <w:rsid w:val="007217AA"/>
    <w:rsid w:val="007903FF"/>
    <w:rsid w:val="0079116C"/>
    <w:rsid w:val="007C0B42"/>
    <w:rsid w:val="007C5D96"/>
    <w:rsid w:val="007D226A"/>
    <w:rsid w:val="007D5901"/>
    <w:rsid w:val="007D69E0"/>
    <w:rsid w:val="007E10C5"/>
    <w:rsid w:val="007E4649"/>
    <w:rsid w:val="007F1AA3"/>
    <w:rsid w:val="00832FA8"/>
    <w:rsid w:val="00844B43"/>
    <w:rsid w:val="00853BDB"/>
    <w:rsid w:val="00877496"/>
    <w:rsid w:val="00887770"/>
    <w:rsid w:val="008C5723"/>
    <w:rsid w:val="008E2F17"/>
    <w:rsid w:val="008E4938"/>
    <w:rsid w:val="008E7DFE"/>
    <w:rsid w:val="008F7DC9"/>
    <w:rsid w:val="00934F29"/>
    <w:rsid w:val="00947B84"/>
    <w:rsid w:val="00982BB8"/>
    <w:rsid w:val="00987618"/>
    <w:rsid w:val="00992864"/>
    <w:rsid w:val="009B3E63"/>
    <w:rsid w:val="009C5891"/>
    <w:rsid w:val="009E6BF0"/>
    <w:rsid w:val="00A15E04"/>
    <w:rsid w:val="00A16486"/>
    <w:rsid w:val="00A3406C"/>
    <w:rsid w:val="00A36E75"/>
    <w:rsid w:val="00A604BA"/>
    <w:rsid w:val="00A81814"/>
    <w:rsid w:val="00AC532D"/>
    <w:rsid w:val="00AE3213"/>
    <w:rsid w:val="00B57B48"/>
    <w:rsid w:val="00B604B5"/>
    <w:rsid w:val="00B666BA"/>
    <w:rsid w:val="00BA42EC"/>
    <w:rsid w:val="00BB3466"/>
    <w:rsid w:val="00BC6EA6"/>
    <w:rsid w:val="00BD5236"/>
    <w:rsid w:val="00BE3068"/>
    <w:rsid w:val="00BE6137"/>
    <w:rsid w:val="00C10689"/>
    <w:rsid w:val="00C15364"/>
    <w:rsid w:val="00C37524"/>
    <w:rsid w:val="00C53A27"/>
    <w:rsid w:val="00C62364"/>
    <w:rsid w:val="00C777F5"/>
    <w:rsid w:val="00CA3F7E"/>
    <w:rsid w:val="00CA4EA0"/>
    <w:rsid w:val="00CB1741"/>
    <w:rsid w:val="00CC0D97"/>
    <w:rsid w:val="00CD4656"/>
    <w:rsid w:val="00CD7334"/>
    <w:rsid w:val="00CE33AD"/>
    <w:rsid w:val="00D365AD"/>
    <w:rsid w:val="00D41394"/>
    <w:rsid w:val="00D44C08"/>
    <w:rsid w:val="00D50F7F"/>
    <w:rsid w:val="00D6421C"/>
    <w:rsid w:val="00D64C8E"/>
    <w:rsid w:val="00DA7CC6"/>
    <w:rsid w:val="00E064D5"/>
    <w:rsid w:val="00E14699"/>
    <w:rsid w:val="00E158C6"/>
    <w:rsid w:val="00E223DD"/>
    <w:rsid w:val="00E5103F"/>
    <w:rsid w:val="00E84244"/>
    <w:rsid w:val="00E84E3E"/>
    <w:rsid w:val="00E9270C"/>
    <w:rsid w:val="00E92DB5"/>
    <w:rsid w:val="00E9307E"/>
    <w:rsid w:val="00E97F7A"/>
    <w:rsid w:val="00EC69D1"/>
    <w:rsid w:val="00EC7BA3"/>
    <w:rsid w:val="00ED446B"/>
    <w:rsid w:val="00EE50FE"/>
    <w:rsid w:val="00F00A9E"/>
    <w:rsid w:val="00F12F4C"/>
    <w:rsid w:val="00F52510"/>
    <w:rsid w:val="00F73F12"/>
    <w:rsid w:val="00F836D9"/>
    <w:rsid w:val="00FD440B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F43DFD1"/>
  <w14:defaultImageDpi w14:val="32767"/>
  <w15:docId w15:val="{3889C639-068C-43F0-B9DD-A460EEF1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5103F"/>
    <w:pPr>
      <w:ind w:left="567"/>
    </w:pPr>
    <w:rPr>
      <w:color w:val="404040" w:themeColor="text1" w:themeTint="BF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4BA"/>
    <w:pPr>
      <w:numPr>
        <w:numId w:val="29"/>
      </w:numPr>
      <w:spacing w:before="360" w:after="360" w:line="240" w:lineRule="auto"/>
      <w:outlineLvl w:val="0"/>
    </w:pPr>
    <w:rPr>
      <w:rFonts w:asciiTheme="majorHAnsi" w:hAnsiTheme="majorHAnsi" w:cs="Segoe UI Semibold"/>
      <w:b/>
      <w:caps/>
      <w:color w:val="008732" w:themeColor="accent1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F7A"/>
    <w:pPr>
      <w:numPr>
        <w:ilvl w:val="1"/>
        <w:numId w:val="29"/>
      </w:numPr>
      <w:spacing w:before="360" w:after="360" w:line="240" w:lineRule="auto"/>
      <w:outlineLvl w:val="1"/>
    </w:pPr>
    <w:rPr>
      <w:rFonts w:asciiTheme="majorHAnsi" w:hAnsiTheme="majorHAnsi" w:cstheme="majorHAnsi"/>
      <w:b/>
      <w:caps/>
      <w:color w:val="00873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137"/>
    <w:pPr>
      <w:keepNext/>
      <w:keepLines/>
      <w:numPr>
        <w:ilvl w:val="2"/>
        <w:numId w:val="29"/>
      </w:numPr>
      <w:spacing w:before="240" w:after="240" w:line="240" w:lineRule="auto"/>
      <w:outlineLvl w:val="2"/>
    </w:pPr>
    <w:rPr>
      <w:rFonts w:asciiTheme="majorHAnsi" w:eastAsiaTheme="majorEastAsia" w:hAnsiTheme="majorHAnsi" w:cstheme="majorBidi"/>
      <w:color w:val="008732" w:themeColor="accent1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A3F7E"/>
    <w:pPr>
      <w:keepNext w:val="0"/>
      <w:keepLines w:val="0"/>
      <w:numPr>
        <w:ilvl w:val="3"/>
      </w:numPr>
      <w:spacing w:before="120" w:after="120"/>
      <w:jc w:val="both"/>
      <w:outlineLvl w:val="3"/>
    </w:pPr>
    <w:rPr>
      <w:rFonts w:asciiTheme="minorHAnsi" w:hAnsiTheme="minorHAnsi" w:cstheme="majorHAnsi"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0689"/>
    <w:pPr>
      <w:keepNext/>
      <w:keepLines/>
      <w:numPr>
        <w:ilvl w:val="4"/>
        <w:numId w:val="29"/>
      </w:numPr>
      <w:spacing w:before="120" w:after="120" w:line="240" w:lineRule="auto"/>
      <w:jc w:val="both"/>
      <w:outlineLvl w:val="4"/>
    </w:pPr>
    <w:rPr>
      <w:rFonts w:eastAsiaTheme="majorEastAsia" w:cstheme="majorHAns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689"/>
    <w:pPr>
      <w:keepNext/>
      <w:keepLines/>
      <w:numPr>
        <w:ilvl w:val="5"/>
        <w:numId w:val="29"/>
      </w:numPr>
      <w:spacing w:before="120" w:after="120" w:line="240" w:lineRule="auto"/>
      <w:outlineLvl w:val="5"/>
    </w:pPr>
    <w:rPr>
      <w:rFonts w:eastAsiaTheme="majorEastAsia" w:cstheme="majorBidi"/>
      <w:szCs w:val="18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EC7BA3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F73F12"/>
    <w:pPr>
      <w:numPr>
        <w:ilvl w:val="7"/>
      </w:numPr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455F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000000" w:themeColor="text1"/>
      <w:sz w:val="18"/>
      <w:szCs w:val="2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9E0"/>
  </w:style>
  <w:style w:type="paragraph" w:styleId="Footer">
    <w:name w:val="footer"/>
    <w:basedOn w:val="Normal"/>
    <w:link w:val="FooterChar"/>
    <w:uiPriority w:val="99"/>
    <w:unhideWhenUsed/>
    <w:rsid w:val="007D6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9E0"/>
  </w:style>
  <w:style w:type="character" w:customStyle="1" w:styleId="Heading1Char">
    <w:name w:val="Heading 1 Char"/>
    <w:basedOn w:val="DefaultParagraphFont"/>
    <w:link w:val="Heading1"/>
    <w:uiPriority w:val="9"/>
    <w:rsid w:val="00A604BA"/>
    <w:rPr>
      <w:rFonts w:asciiTheme="majorHAnsi" w:hAnsiTheme="majorHAnsi" w:cs="Segoe UI Semibold"/>
      <w:b/>
      <w:caps/>
      <w:color w:val="008732" w:themeColor="accent1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97F7A"/>
    <w:rPr>
      <w:rFonts w:asciiTheme="majorHAnsi" w:hAnsiTheme="majorHAnsi" w:cstheme="majorHAnsi"/>
      <w:b/>
      <w:caps/>
      <w:color w:val="008732" w:themeColor="accent1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E6137"/>
    <w:rPr>
      <w:rFonts w:asciiTheme="majorHAnsi" w:eastAsiaTheme="majorEastAsia" w:hAnsiTheme="majorHAnsi" w:cstheme="majorBidi"/>
      <w:color w:val="008732" w:themeColor="accent1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A3F7E"/>
    <w:rPr>
      <w:rFonts w:eastAsiaTheme="majorEastAsia" w:cstheme="majorHAnsi"/>
      <w:color w:val="404040" w:themeColor="text1" w:themeTint="BF"/>
      <w:sz w:val="20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10689"/>
    <w:rPr>
      <w:rFonts w:eastAsiaTheme="majorEastAsia" w:cstheme="majorHAnsi"/>
      <w:color w:val="404040" w:themeColor="text1" w:themeTint="BF"/>
      <w:lang w:val="en-US"/>
    </w:rPr>
  </w:style>
  <w:style w:type="numbering" w:customStyle="1" w:styleId="Style1">
    <w:name w:val="Style1"/>
    <w:uiPriority w:val="99"/>
    <w:rsid w:val="005527A4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3406C"/>
    <w:rPr>
      <w:color w:val="808080"/>
    </w:rPr>
  </w:style>
  <w:style w:type="paragraph" w:styleId="ListParagraph">
    <w:name w:val="List Paragraph"/>
    <w:basedOn w:val="Normal"/>
    <w:uiPriority w:val="34"/>
    <w:rsid w:val="00EC7BA3"/>
    <w:pPr>
      <w:numPr>
        <w:numId w:val="28"/>
      </w:numPr>
      <w:contextualSpacing/>
    </w:pPr>
  </w:style>
  <w:style w:type="character" w:styleId="SubtleEmphasis">
    <w:name w:val="Subtle Emphasis"/>
    <w:basedOn w:val="DefaultParagraphFont"/>
    <w:uiPriority w:val="19"/>
    <w:rsid w:val="00E158C6"/>
    <w:rPr>
      <w:b/>
      <w:iCs/>
      <w:color w:val="FFFFFF" w:themeColor="background1"/>
    </w:rPr>
  </w:style>
  <w:style w:type="table" w:styleId="TableGrid">
    <w:name w:val="Table Grid"/>
    <w:basedOn w:val="TableNormal"/>
    <w:uiPriority w:val="39"/>
    <w:rsid w:val="00E15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E9307E"/>
    <w:pPr>
      <w:tabs>
        <w:tab w:val="right" w:leader="dot" w:pos="9060"/>
      </w:tabs>
      <w:spacing w:before="240" w:after="240" w:line="240" w:lineRule="auto"/>
      <w:ind w:left="1134" w:hanging="567"/>
    </w:pPr>
    <w:rPr>
      <w:rFonts w:asciiTheme="majorHAnsi" w:hAnsiTheme="majorHAnsi" w:cs="Segoe UI Semilight"/>
      <w:caps/>
      <w:noProof/>
      <w:color w:val="008732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E9307E"/>
    <w:pPr>
      <w:tabs>
        <w:tab w:val="right" w:leader="dot" w:pos="9060"/>
      </w:tabs>
      <w:spacing w:after="120" w:line="240" w:lineRule="auto"/>
      <w:ind w:left="1134" w:hanging="567"/>
      <w:jc w:val="both"/>
    </w:pPr>
    <w:rPr>
      <w:caps/>
      <w:color w:val="000000" w:themeColor="text1"/>
      <w14:textFill>
        <w14:solidFill>
          <w14:schemeClr w14:val="tx1">
            <w14:lumMod w14:val="75000"/>
            <w14:lumOff w14:val="25000"/>
            <w14:lumMod w14:val="25000"/>
            <w14:lumMod w14:val="75000"/>
            <w14:lumOff w14:val="25000"/>
          </w14:schemeClr>
        </w14:solidFill>
      </w14:textFill>
    </w:rPr>
  </w:style>
  <w:style w:type="character" w:styleId="Hyperlink">
    <w:name w:val="Hyperlink"/>
    <w:basedOn w:val="DefaultParagraphFont"/>
    <w:uiPriority w:val="99"/>
    <w:unhideWhenUsed/>
    <w:rsid w:val="00530C9B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C10689"/>
    <w:rPr>
      <w:rFonts w:eastAsiaTheme="majorEastAsia" w:cstheme="majorBidi"/>
      <w:color w:val="404040" w:themeColor="text1" w:themeTint="BF"/>
      <w:szCs w:val="18"/>
      <w:lang w:val="en-US"/>
    </w:rPr>
  </w:style>
  <w:style w:type="paragraph" w:styleId="NoSpacing">
    <w:name w:val="No Spacing"/>
    <w:uiPriority w:val="1"/>
    <w:rsid w:val="00BC6EA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E6BF0"/>
    <w:pPr>
      <w:spacing w:before="5000" w:after="480" w:line="240" w:lineRule="auto"/>
      <w:ind w:left="3969"/>
      <w:contextualSpacing/>
    </w:pPr>
    <w:rPr>
      <w:rFonts w:asciiTheme="majorHAnsi" w:eastAsiaTheme="majorEastAsia" w:hAnsiTheme="majorHAnsi" w:cstheme="majorHAnsi"/>
      <w:caps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BF0"/>
    <w:rPr>
      <w:rFonts w:asciiTheme="majorHAnsi" w:eastAsiaTheme="majorEastAsia" w:hAnsiTheme="majorHAnsi" w:cstheme="majorHAnsi"/>
      <w:caps/>
      <w:color w:val="404040" w:themeColor="text1" w:themeTint="BF"/>
      <w:spacing w:val="-10"/>
      <w:kern w:val="28"/>
      <w:sz w:val="3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BF0"/>
    <w:pPr>
      <w:numPr>
        <w:ilvl w:val="1"/>
      </w:numPr>
      <w:ind w:left="3969"/>
    </w:pPr>
    <w:rPr>
      <w:rFonts w:eastAsiaTheme="minorEastAsia"/>
      <w:caps/>
      <w:noProof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6BF0"/>
    <w:rPr>
      <w:rFonts w:eastAsiaTheme="minorEastAsia"/>
      <w:caps/>
      <w:noProof/>
      <w:color w:val="404040" w:themeColor="text1" w:themeTint="BF"/>
      <w:spacing w:val="15"/>
      <w:sz w:val="20"/>
      <w:lang w:val="en-US"/>
    </w:rPr>
  </w:style>
  <w:style w:type="paragraph" w:styleId="ListBullet">
    <w:name w:val="List Bullet"/>
    <w:basedOn w:val="Normal"/>
    <w:uiPriority w:val="99"/>
    <w:unhideWhenUsed/>
    <w:rsid w:val="003403E4"/>
    <w:pPr>
      <w:numPr>
        <w:numId w:val="25"/>
      </w:numPr>
      <w:contextualSpacing/>
    </w:pPr>
  </w:style>
  <w:style w:type="numbering" w:customStyle="1" w:styleId="Style2">
    <w:name w:val="Style2"/>
    <w:uiPriority w:val="99"/>
    <w:rsid w:val="003403E4"/>
    <w:pPr>
      <w:numPr>
        <w:numId w:val="20"/>
      </w:numPr>
    </w:pPr>
  </w:style>
  <w:style w:type="numbering" w:customStyle="1" w:styleId="Style3">
    <w:name w:val="Style3"/>
    <w:uiPriority w:val="99"/>
    <w:rsid w:val="003403E4"/>
    <w:pPr>
      <w:numPr>
        <w:numId w:val="22"/>
      </w:numPr>
    </w:pPr>
  </w:style>
  <w:style w:type="numbering" w:customStyle="1" w:styleId="Style4">
    <w:name w:val="Style4"/>
    <w:uiPriority w:val="99"/>
    <w:rsid w:val="005A665E"/>
    <w:pPr>
      <w:numPr>
        <w:numId w:val="26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EC7BA3"/>
    <w:rPr>
      <w:rFonts w:asciiTheme="majorHAnsi" w:eastAsiaTheme="majorEastAsia" w:hAnsiTheme="majorHAnsi" w:cstheme="majorBidi"/>
      <w:caps/>
      <w:color w:val="008732" w:themeColor="accent1"/>
      <w:sz w:val="18"/>
      <w:szCs w:val="1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F73F12"/>
    <w:rPr>
      <w:rFonts w:eastAsiaTheme="majorEastAsia" w:cstheme="majorBidi"/>
      <w:color w:val="404040" w:themeColor="text1" w:themeTint="BF"/>
      <w:sz w:val="20"/>
      <w:szCs w:val="1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FE7"/>
    <w:rPr>
      <w:rFonts w:asciiTheme="majorHAnsi" w:eastAsiaTheme="majorEastAsia" w:hAnsiTheme="majorHAnsi" w:cstheme="majorBidi"/>
      <w:iCs/>
      <w:color w:val="000000" w:themeColor="text1"/>
      <w:sz w:val="18"/>
      <w:szCs w:val="21"/>
      <w:lang w:val="en-US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styleId="TOC3">
    <w:name w:val="toc 3"/>
    <w:basedOn w:val="Normal"/>
    <w:next w:val="Normal"/>
    <w:autoRedefine/>
    <w:uiPriority w:val="39"/>
    <w:unhideWhenUsed/>
    <w:rsid w:val="003C4D20"/>
    <w:pPr>
      <w:tabs>
        <w:tab w:val="right" w:leader="dot" w:pos="9060"/>
      </w:tabs>
      <w:spacing w:after="100" w:line="240" w:lineRule="auto"/>
      <w:ind w:left="1701" w:hanging="567"/>
    </w:pPr>
  </w:style>
  <w:style w:type="paragraph" w:styleId="TOC4">
    <w:name w:val="toc 4"/>
    <w:basedOn w:val="Normal"/>
    <w:next w:val="Normal"/>
    <w:autoRedefine/>
    <w:uiPriority w:val="39"/>
    <w:unhideWhenUsed/>
    <w:rsid w:val="00EC69D1"/>
    <w:pPr>
      <w:tabs>
        <w:tab w:val="right" w:leader="dot" w:pos="9060"/>
      </w:tabs>
      <w:spacing w:after="100"/>
      <w:ind w:left="2268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74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74C"/>
    <w:rPr>
      <w:rFonts w:ascii="Lucida Grande" w:hAnsi="Lucida Grande"/>
      <w:color w:val="404040" w:themeColor="text1" w:themeTint="BF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5474C"/>
  </w:style>
  <w:style w:type="paragraph" w:customStyle="1" w:styleId="Default">
    <w:name w:val="Default"/>
    <w:rsid w:val="00BD523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vestorrelations@ihstowers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IHS Towe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732"/>
      </a:accent1>
      <a:accent2>
        <a:srgbClr val="F04E43"/>
      </a:accent2>
      <a:accent3>
        <a:srgbClr val="002D14"/>
      </a:accent3>
      <a:accent4>
        <a:srgbClr val="0078AA"/>
      </a:accent4>
      <a:accent5>
        <a:srgbClr val="E6AA00"/>
      </a:accent5>
      <a:accent6>
        <a:srgbClr val="8C3434"/>
      </a:accent6>
      <a:hlink>
        <a:srgbClr val="0563C1"/>
      </a:hlink>
      <a:folHlink>
        <a:srgbClr val="954F72"/>
      </a:folHlink>
    </a:clrScheme>
    <a:fontScheme name="Police_eiff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15A6E6055964880D47C1248159071" ma:contentTypeVersion="5" ma:contentTypeDescription="Create a new document." ma:contentTypeScope="" ma:versionID="0c78dac1e2f8b49d31aa4a0116b96a77">
  <xsd:schema xmlns:xsd="http://www.w3.org/2001/XMLSchema" xmlns:xs="http://www.w3.org/2001/XMLSchema" xmlns:p="http://schemas.microsoft.com/office/2006/metadata/properties" xmlns:ns2="8c1b74c1-bc46-4e55-a9d0-fc0988fc9fdf" xmlns:ns3="a9306276-2be2-4a4f-840e-15bd1e022574" targetNamespace="http://schemas.microsoft.com/office/2006/metadata/properties" ma:root="true" ma:fieldsID="491653740fd979356326ed4ef277434f" ns2:_="" ns3:_="">
    <xsd:import namespace="8c1b74c1-bc46-4e55-a9d0-fc0988fc9fdf"/>
    <xsd:import namespace="a9306276-2be2-4a4f-840e-15bd1e0225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b74c1-bc46-4e55-a9d0-fc0988fc9f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06276-2be2-4a4f-840e-15bd1e022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opic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c1b74c1-bc46-4e55-a9d0-fc0988fc9fdf">SUFMSR27F7WS-103339438-6</_dlc_DocId>
    <_dlc_DocIdUrl xmlns="8c1b74c1-bc46-4e55-a9d0-fc0988fc9fdf">
      <Url>https://ihstowers.sharepoint.com/_layouts/15/DocIdRedir.aspx?ID=SUFMSR27F7WS-103339438-6</Url>
      <Description>SUFMSR27F7WS-103339438-6</Description>
    </_dlc_DocIdUrl>
    <SharedWithUsers xmlns="8c1b74c1-bc46-4e55-a9d0-fc0988fc9fdf">
      <UserInfo>
        <DisplayName>Dapo Olofin</DisplayName>
        <AccountId>929</AccountId>
        <AccountType/>
      </UserInfo>
      <UserInfo>
        <DisplayName>Uduma Etea</DisplayName>
        <AccountId>731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E6B6-1E19-4FE8-A2BA-8519F659B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b74c1-bc46-4e55-a9d0-fc0988fc9fdf"/>
    <ds:schemaRef ds:uri="a9306276-2be2-4a4f-840e-15bd1e022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D9110-9803-4450-A4EC-9CBE467E1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7CF12-2325-46A6-B4B7-E8823F3F446E}">
  <ds:schemaRefs>
    <ds:schemaRef ds:uri="8c1b74c1-bc46-4e55-a9d0-fc0988fc9fdf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a9306276-2be2-4a4f-840e-15bd1e02257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335182C-F377-4CEF-8381-A11A60FE6E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6275C6-9C78-4C41-8924-3E5EF0FE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Desmeules</dc:creator>
  <cp:keywords/>
  <dc:description/>
  <cp:lastModifiedBy>Georgina Parkes</cp:lastModifiedBy>
  <cp:revision>2</cp:revision>
  <cp:lastPrinted>2018-07-24T15:15:00Z</cp:lastPrinted>
  <dcterms:created xsi:type="dcterms:W3CDTF">2018-10-29T14:38:00Z</dcterms:created>
  <dcterms:modified xsi:type="dcterms:W3CDTF">2018-10-29T14:38:00Z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0x0101003EA15A6E6055964880D47C1248159071</vt:lpwstr>
  </property>
  <property fmtid="{D5CDD505-2E9C-101B-9397-08002B2CF9AE}" pid="3" name="_dlc_DocIdItemGuid">
    <vt:lpwstr>f9b03172-a1ca-4496-83ca-d985671715ce</vt:lpwstr>
  </property>
</Properties>
</file>